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1B7582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1B7582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1B7582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161"/>
        <w:gridCol w:w="284"/>
        <w:gridCol w:w="1134"/>
        <w:gridCol w:w="1053"/>
        <w:gridCol w:w="223"/>
        <w:gridCol w:w="52"/>
        <w:gridCol w:w="1082"/>
        <w:gridCol w:w="2126"/>
        <w:gridCol w:w="1587"/>
      </w:tblGrid>
      <w:tr w:rsidR="00AE6CEA" w:rsidRPr="001B7582" w:rsidTr="009B5CBC">
        <w:tc>
          <w:tcPr>
            <w:tcW w:w="4447" w:type="dxa"/>
            <w:gridSpan w:val="7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3"/>
            <w:vAlign w:val="center"/>
          </w:tcPr>
          <w:p w:rsidR="00AE6CEA" w:rsidRPr="001B7582" w:rsidRDefault="0061035B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Слађана</w:t>
            </w:r>
            <w:proofErr w:type="spellEnd"/>
            <w:r w:rsidRPr="001B758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Јаћимовић</w:t>
            </w:r>
            <w:proofErr w:type="spellEnd"/>
          </w:p>
        </w:tc>
      </w:tr>
      <w:tr w:rsidR="00AE6CEA" w:rsidRPr="001B7582" w:rsidTr="009B5CBC">
        <w:tc>
          <w:tcPr>
            <w:tcW w:w="4447" w:type="dxa"/>
            <w:gridSpan w:val="7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3"/>
            <w:vAlign w:val="center"/>
          </w:tcPr>
          <w:p w:rsidR="00AE6CEA" w:rsidRPr="001B7582" w:rsidRDefault="0061035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Р</w:t>
            </w:r>
            <w:r w:rsidR="00013F8B"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ед</w:t>
            </w: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ов</w:t>
            </w:r>
            <w:r w:rsidR="00013F8B"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ни професор</w:t>
            </w:r>
          </w:p>
        </w:tc>
      </w:tr>
      <w:tr w:rsidR="00AE6CEA" w:rsidRPr="008145AD" w:rsidTr="009B5CBC">
        <w:tc>
          <w:tcPr>
            <w:tcW w:w="4447" w:type="dxa"/>
            <w:gridSpan w:val="7"/>
            <w:vAlign w:val="center"/>
          </w:tcPr>
          <w:p w:rsidR="00AE6CEA" w:rsidRPr="001B7582" w:rsidRDefault="001B7582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AE6CEA" w:rsidRPr="001B7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proofErr w:type="spellStart"/>
            <w:r w:rsidR="00AE6CEA" w:rsidRPr="001B7582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1B758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1B7582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1B758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1B7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3"/>
            <w:vAlign w:val="center"/>
          </w:tcPr>
          <w:p w:rsidR="00E83D35" w:rsidRPr="00657105" w:rsidRDefault="00E83D35" w:rsidP="00E83D35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657105">
              <w:rPr>
                <w:rFonts w:ascii="Times New Roman" w:hAnsi="Times New Roman"/>
                <w:sz w:val="18"/>
              </w:rPr>
              <w:t>Факултет</w:t>
            </w:r>
            <w:proofErr w:type="spellEnd"/>
            <w:r w:rsidRPr="00657105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657105">
              <w:rPr>
                <w:rFonts w:ascii="Times New Roman" w:hAnsi="Times New Roman"/>
                <w:sz w:val="18"/>
              </w:rPr>
              <w:t>за</w:t>
            </w:r>
            <w:proofErr w:type="spellEnd"/>
            <w:r w:rsidRPr="00657105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657105">
              <w:rPr>
                <w:rFonts w:ascii="Times New Roman" w:hAnsi="Times New Roman"/>
                <w:sz w:val="18"/>
              </w:rPr>
              <w:t>образовање</w:t>
            </w:r>
            <w:proofErr w:type="spellEnd"/>
            <w:r w:rsidRPr="00657105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657105">
              <w:rPr>
                <w:rFonts w:ascii="Times New Roman" w:hAnsi="Times New Roman"/>
                <w:sz w:val="18"/>
              </w:rPr>
              <w:t>учитеља</w:t>
            </w:r>
            <w:proofErr w:type="spellEnd"/>
            <w:r w:rsidRPr="00657105">
              <w:rPr>
                <w:rFonts w:ascii="Times New Roman" w:hAnsi="Times New Roman"/>
                <w:sz w:val="18"/>
              </w:rPr>
              <w:t xml:space="preserve"> и </w:t>
            </w:r>
            <w:proofErr w:type="spellStart"/>
            <w:r w:rsidRPr="00657105">
              <w:rPr>
                <w:rFonts w:ascii="Times New Roman" w:hAnsi="Times New Roman"/>
                <w:sz w:val="18"/>
              </w:rPr>
              <w:t>васпитача</w:t>
            </w:r>
            <w:proofErr w:type="spellEnd"/>
          </w:p>
          <w:p w:rsidR="00AE6CEA" w:rsidRPr="006B5395" w:rsidRDefault="00013F8B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Универзитета у Београду</w:t>
            </w:r>
            <w:r w:rsidR="001B7582" w:rsidRPr="006B539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EC2E2C" w:rsidRPr="006B539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1995.</w:t>
            </w:r>
          </w:p>
        </w:tc>
      </w:tr>
      <w:tr w:rsidR="00AE6CEA" w:rsidRPr="001B7582" w:rsidTr="009B5CBC">
        <w:tc>
          <w:tcPr>
            <w:tcW w:w="4447" w:type="dxa"/>
            <w:gridSpan w:val="7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3"/>
            <w:vAlign w:val="center"/>
          </w:tcPr>
          <w:p w:rsidR="00AE6CEA" w:rsidRPr="001B7582" w:rsidRDefault="00013F8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</w:tr>
      <w:tr w:rsidR="00AE6CEA" w:rsidRPr="001B7582" w:rsidTr="009B5CBC">
        <w:tc>
          <w:tcPr>
            <w:tcW w:w="9242" w:type="dxa"/>
            <w:gridSpan w:val="10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8145AD" w:rsidTr="001B7582">
        <w:tc>
          <w:tcPr>
            <w:tcW w:w="1985" w:type="dxa"/>
            <w:gridSpan w:val="3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1B758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1B758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1B7582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AE6CEA" w:rsidRPr="006B539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B5395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1B7582" w:rsidRPr="001B7582" w:rsidTr="001B7582">
        <w:tc>
          <w:tcPr>
            <w:tcW w:w="1985" w:type="dxa"/>
            <w:gridSpan w:val="3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34" w:type="dxa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2018.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1B7582" w:rsidRDefault="001B7582" w:rsidP="003A2C60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Филолошке науке 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</w:tr>
      <w:tr w:rsidR="001B7582" w:rsidRPr="001B7582" w:rsidTr="001B7582">
        <w:tc>
          <w:tcPr>
            <w:tcW w:w="1985" w:type="dxa"/>
            <w:gridSpan w:val="3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134" w:type="dxa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2007.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 / Наука о књижевности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</w:tr>
      <w:tr w:rsidR="001B7582" w:rsidRPr="001B7582" w:rsidTr="001B7582">
        <w:tc>
          <w:tcPr>
            <w:tcW w:w="1985" w:type="dxa"/>
            <w:gridSpan w:val="3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134" w:type="dxa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2001.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 / Наука о књижевности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</w:tr>
      <w:tr w:rsidR="001B7582" w:rsidRPr="001B7582" w:rsidTr="001B7582">
        <w:tc>
          <w:tcPr>
            <w:tcW w:w="1985" w:type="dxa"/>
            <w:gridSpan w:val="3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134" w:type="dxa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1995.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 / Наука о књижевности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</w:tr>
      <w:tr w:rsidR="00AE6CEA" w:rsidRPr="001B7582" w:rsidTr="009B5CBC">
        <w:tc>
          <w:tcPr>
            <w:tcW w:w="9242" w:type="dxa"/>
            <w:gridSpan w:val="10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1B7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1B7582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1B758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1B758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1B758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1B758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1B758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AE6CEA" w:rsidRPr="001B7582" w:rsidTr="00734B6F">
        <w:tc>
          <w:tcPr>
            <w:tcW w:w="540" w:type="dxa"/>
            <w:shd w:val="clear" w:color="auto" w:fill="auto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1B7582" w:rsidRPr="001B758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1B758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1B7582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1B758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1B758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1B758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B7582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1B758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1B758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1B758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AE6CEA" w:rsidRPr="001B7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1B758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1B7582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1B7582" w:rsidRPr="001B7582" w:rsidTr="00734B6F">
        <w:tc>
          <w:tcPr>
            <w:tcW w:w="540" w:type="dxa"/>
            <w:shd w:val="clear" w:color="auto" w:fill="auto"/>
            <w:vAlign w:val="center"/>
          </w:tcPr>
          <w:p w:rsidR="001B7582" w:rsidRPr="00734B6F" w:rsidRDefault="001B7582" w:rsidP="00734B6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1B7582" w:rsidRPr="00B9326B" w:rsidRDefault="001B7582" w:rsidP="00B9326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326B">
              <w:rPr>
                <w:rFonts w:ascii="Times New Roman" w:hAnsi="Times New Roman"/>
                <w:sz w:val="18"/>
                <w:szCs w:val="18"/>
              </w:rPr>
              <w:t>OUO015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1B7582" w:rsidRPr="006B5395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B5395">
              <w:rPr>
                <w:rFonts w:ascii="Times New Roman" w:hAnsi="Times New Roman"/>
                <w:sz w:val="18"/>
                <w:szCs w:val="18"/>
                <w:lang w:val="sr-Cyrl-CS"/>
              </w:rPr>
              <w:t>Увод у тумачење књижевности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B7582" w:rsidRPr="006B5395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B539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6B5395" w:rsidRDefault="001B7582" w:rsidP="001B7582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B5395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6B5395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6B539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5395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6B5395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6B5395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587" w:type="dxa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B7582" w:rsidRPr="001B7582" w:rsidTr="00734B6F">
        <w:tc>
          <w:tcPr>
            <w:tcW w:w="540" w:type="dxa"/>
            <w:shd w:val="clear" w:color="auto" w:fill="auto"/>
            <w:vAlign w:val="center"/>
          </w:tcPr>
          <w:p w:rsidR="001B7582" w:rsidRPr="00734B6F" w:rsidRDefault="001B7582" w:rsidP="00734B6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1B7582" w:rsidRPr="00B9326B" w:rsidRDefault="001B7582" w:rsidP="00B9326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B9326B">
              <w:rPr>
                <w:rFonts w:ascii="Times New Roman" w:hAnsi="Times New Roman"/>
                <w:sz w:val="18"/>
                <w:szCs w:val="18"/>
                <w:lang w:val="sr-Latn-RS"/>
              </w:rPr>
              <w:t>OVO016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1B7582" w:rsidRPr="008145AD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45AD">
              <w:rPr>
                <w:rFonts w:ascii="Times New Roman" w:hAnsi="Times New Roman"/>
                <w:sz w:val="18"/>
                <w:szCs w:val="18"/>
                <w:lang w:val="sr-Cyrl-CS"/>
              </w:rPr>
              <w:t>Увод у тумачење књижевности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B7582" w:rsidRPr="008145AD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45AD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8145AD" w:rsidRDefault="001B7582" w:rsidP="001B7582">
            <w:pPr>
              <w:tabs>
                <w:tab w:val="left" w:pos="567"/>
              </w:tabs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45AD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8145AD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1B7582" w:rsidRPr="008145AD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45A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B7582" w:rsidRPr="001B7582" w:rsidTr="00734B6F">
        <w:tc>
          <w:tcPr>
            <w:tcW w:w="540" w:type="dxa"/>
            <w:shd w:val="clear" w:color="auto" w:fill="auto"/>
            <w:vAlign w:val="center"/>
          </w:tcPr>
          <w:p w:rsidR="001B7582" w:rsidRPr="00734B6F" w:rsidRDefault="001B7582" w:rsidP="00734B6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1B7582" w:rsidRPr="00B9326B" w:rsidRDefault="001B7582" w:rsidP="00B9326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326B">
              <w:rPr>
                <w:rFonts w:ascii="Times New Roman" w:hAnsi="Times New Roman"/>
                <w:sz w:val="18"/>
                <w:szCs w:val="18"/>
              </w:rPr>
              <w:t>OUO031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Српска култура у европском контексту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1B758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1B7582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587" w:type="dxa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B7582" w:rsidRPr="001B7582" w:rsidTr="00734B6F">
        <w:tc>
          <w:tcPr>
            <w:tcW w:w="540" w:type="dxa"/>
            <w:shd w:val="clear" w:color="auto" w:fill="auto"/>
            <w:vAlign w:val="center"/>
          </w:tcPr>
          <w:p w:rsidR="001B7582" w:rsidRPr="00734B6F" w:rsidRDefault="001B7582" w:rsidP="00734B6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1B7582" w:rsidRPr="00B9326B" w:rsidRDefault="001B7582" w:rsidP="00B9326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B9326B">
              <w:rPr>
                <w:rFonts w:ascii="Times New Roman" w:hAnsi="Times New Roman"/>
                <w:sz w:val="18"/>
                <w:szCs w:val="18"/>
                <w:lang w:val="sr-Latn-RS"/>
              </w:rPr>
              <w:t>OVO160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Српска култура у европском контексту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B7582" w:rsidRPr="001B7582" w:rsidRDefault="008B4429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B7582" w:rsidRPr="001B7582" w:rsidTr="00734B6F">
        <w:tc>
          <w:tcPr>
            <w:tcW w:w="540" w:type="dxa"/>
            <w:shd w:val="clear" w:color="auto" w:fill="auto"/>
            <w:vAlign w:val="center"/>
          </w:tcPr>
          <w:p w:rsidR="001B7582" w:rsidRPr="00734B6F" w:rsidRDefault="001B7582" w:rsidP="00734B6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1B7582" w:rsidRPr="00B9326B" w:rsidRDefault="001B7582" w:rsidP="00B9326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326B">
              <w:rPr>
                <w:rFonts w:ascii="Times New Roman" w:hAnsi="Times New Roman"/>
                <w:sz w:val="18"/>
                <w:szCs w:val="18"/>
              </w:rPr>
              <w:t>ONO079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Казивање уметничког текста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1B758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1B7582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1B7582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587" w:type="dxa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1B7582" w:rsidRPr="001B7582" w:rsidTr="00734B6F">
        <w:tc>
          <w:tcPr>
            <w:tcW w:w="540" w:type="dxa"/>
            <w:shd w:val="clear" w:color="auto" w:fill="auto"/>
            <w:vAlign w:val="center"/>
          </w:tcPr>
          <w:p w:rsidR="001B7582" w:rsidRPr="00734B6F" w:rsidRDefault="001B7582" w:rsidP="00734B6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1B7582" w:rsidRPr="00B9326B" w:rsidRDefault="001B7582" w:rsidP="00B9326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B9326B">
              <w:rPr>
                <w:rFonts w:ascii="Times New Roman" w:hAnsi="Times New Roman"/>
                <w:sz w:val="18"/>
                <w:szCs w:val="18"/>
                <w:lang w:val="sr-Latn-RS"/>
              </w:rPr>
              <w:t>OVO146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Казивање уметничког текста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B7582" w:rsidRPr="001B7582" w:rsidTr="00734B6F">
        <w:tc>
          <w:tcPr>
            <w:tcW w:w="540" w:type="dxa"/>
            <w:shd w:val="clear" w:color="auto" w:fill="auto"/>
            <w:vAlign w:val="center"/>
          </w:tcPr>
          <w:p w:rsidR="001B7582" w:rsidRPr="00734B6F" w:rsidRDefault="001B7582" w:rsidP="00734B6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1B7582" w:rsidRPr="00B9326B" w:rsidRDefault="006B5395" w:rsidP="00B9326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326B">
              <w:rPr>
                <w:rFonts w:ascii="Times New Roman" w:hAnsi="Times New Roman"/>
                <w:sz w:val="18"/>
                <w:szCs w:val="18"/>
              </w:rPr>
              <w:t>MUO002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Академско писање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</w:t>
            </w:r>
            <w:r w:rsidR="00384426"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  <w:r w:rsidR="006B5395" w:rsidRPr="006B539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6B5395"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Обр. мастер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1B7582" w:rsidRPr="001B7582" w:rsidRDefault="001B7582" w:rsidP="001B7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6B5395" w:rsidRPr="006B5395" w:rsidTr="00734B6F">
        <w:tc>
          <w:tcPr>
            <w:tcW w:w="540" w:type="dxa"/>
            <w:shd w:val="clear" w:color="auto" w:fill="auto"/>
            <w:vAlign w:val="center"/>
          </w:tcPr>
          <w:p w:rsidR="006B5395" w:rsidRPr="00734B6F" w:rsidRDefault="006B5395" w:rsidP="00734B6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6B5395" w:rsidRPr="00B9326B" w:rsidRDefault="006B5395" w:rsidP="00B9326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326B">
              <w:rPr>
                <w:rFonts w:ascii="Times New Roman" w:hAnsi="Times New Roman"/>
                <w:sz w:val="18"/>
                <w:szCs w:val="18"/>
              </w:rPr>
              <w:t>MUO035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6B5395" w:rsidRPr="006B5395" w:rsidRDefault="006B5395" w:rsidP="006B539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Топос путовања у српској књижевности – уметнички и образовни аспекти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B5395" w:rsidRPr="001B7582" w:rsidRDefault="00B3717B" w:rsidP="006B539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  <w:r w:rsidR="006B5395" w:rsidRPr="006B5395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95" w:rsidRPr="006B5395" w:rsidRDefault="006B5395" w:rsidP="006B5395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highlight w:val="yellow"/>
                <w:lang w:val="sr-Cyrl-CS"/>
              </w:rPr>
            </w:pPr>
            <w:r w:rsidRPr="00381D0B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учитеља, Обр. мастер васпитача</w:t>
            </w:r>
          </w:p>
        </w:tc>
        <w:tc>
          <w:tcPr>
            <w:tcW w:w="1587" w:type="dxa"/>
            <w:shd w:val="clear" w:color="auto" w:fill="auto"/>
          </w:tcPr>
          <w:p w:rsidR="006B5395" w:rsidRPr="006B5395" w:rsidRDefault="006B5395" w:rsidP="006B5395">
            <w:pPr>
              <w:rPr>
                <w:rFonts w:ascii="Times New Roman" w:hAnsi="Times New Roman"/>
              </w:rPr>
            </w:pPr>
            <w:r w:rsidRPr="006B5395">
              <w:rPr>
                <w:rFonts w:ascii="Times New Roman" w:hAnsi="Times New Roman"/>
              </w:rPr>
              <w:t>МАС</w:t>
            </w:r>
          </w:p>
        </w:tc>
      </w:tr>
      <w:tr w:rsidR="00891A46" w:rsidRPr="006B5395" w:rsidTr="00734B6F">
        <w:tc>
          <w:tcPr>
            <w:tcW w:w="540" w:type="dxa"/>
            <w:shd w:val="clear" w:color="auto" w:fill="auto"/>
            <w:vAlign w:val="center"/>
          </w:tcPr>
          <w:p w:rsidR="00891A46" w:rsidRPr="00734B6F" w:rsidRDefault="00891A46" w:rsidP="00734B6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</w:tc>
        <w:tc>
          <w:tcPr>
            <w:tcW w:w="1161" w:type="dxa"/>
            <w:shd w:val="clear" w:color="auto" w:fill="auto"/>
          </w:tcPr>
          <w:p w:rsidR="00891A46" w:rsidRPr="00B9326B" w:rsidRDefault="00891A46" w:rsidP="00B932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326B">
              <w:rPr>
                <w:rFonts w:ascii="Times New Roman" w:hAnsi="Times New Roman"/>
                <w:sz w:val="18"/>
                <w:szCs w:val="18"/>
              </w:rPr>
              <w:t>MUO039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891A46" w:rsidRDefault="00891A46" w:rsidP="00891A46">
            <w:r w:rsidRPr="0043551F">
              <w:rPr>
                <w:rFonts w:ascii="Times New Roman" w:hAnsi="Times New Roman"/>
                <w:sz w:val="18"/>
                <w:szCs w:val="18"/>
                <w:lang w:val="sr-Cyrl-RS"/>
              </w:rPr>
              <w:t>И</w:t>
            </w:r>
            <w:proofErr w:type="spellStart"/>
            <w:r w:rsidRPr="0043551F">
              <w:rPr>
                <w:rFonts w:ascii="Times New Roman" w:hAnsi="Times New Roman"/>
                <w:sz w:val="18"/>
                <w:szCs w:val="18"/>
              </w:rPr>
              <w:t>зрада</w:t>
            </w:r>
            <w:proofErr w:type="spellEnd"/>
            <w:r w:rsidRPr="0043551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3551F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43551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3551F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891A46" w:rsidRPr="0023463A" w:rsidRDefault="00891A46" w:rsidP="00891A46">
            <w:pPr>
              <w:rPr>
                <w:rFonts w:ascii="Times New Roman" w:hAnsi="Times New Roman"/>
                <w:sz w:val="18"/>
                <w:szCs w:val="18"/>
              </w:rPr>
            </w:pPr>
            <w:r w:rsidRPr="0023463A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46" w:rsidRPr="0023463A" w:rsidRDefault="00891A46" w:rsidP="00891A4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3463A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23463A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23463A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23463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3463A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587" w:type="dxa"/>
            <w:shd w:val="clear" w:color="auto" w:fill="auto"/>
          </w:tcPr>
          <w:p w:rsidR="00891A46" w:rsidRPr="0023463A" w:rsidRDefault="00891A46" w:rsidP="00891A46">
            <w:pPr>
              <w:rPr>
                <w:rFonts w:ascii="Times New Roman" w:hAnsi="Times New Roman"/>
                <w:sz w:val="18"/>
                <w:szCs w:val="18"/>
              </w:rPr>
            </w:pPr>
            <w:r w:rsidRPr="0023463A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891A46" w:rsidRPr="006B5395" w:rsidTr="00734B6F">
        <w:tc>
          <w:tcPr>
            <w:tcW w:w="540" w:type="dxa"/>
            <w:shd w:val="clear" w:color="auto" w:fill="auto"/>
            <w:vAlign w:val="center"/>
          </w:tcPr>
          <w:p w:rsidR="00891A46" w:rsidRPr="00734B6F" w:rsidRDefault="00891A46" w:rsidP="00734B6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</w:tc>
        <w:tc>
          <w:tcPr>
            <w:tcW w:w="1161" w:type="dxa"/>
            <w:shd w:val="clear" w:color="auto" w:fill="auto"/>
          </w:tcPr>
          <w:p w:rsidR="00891A46" w:rsidRPr="00B9326B" w:rsidRDefault="00891A46" w:rsidP="00B932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326B">
              <w:rPr>
                <w:rFonts w:ascii="Times New Roman" w:hAnsi="Times New Roman"/>
                <w:sz w:val="18"/>
                <w:szCs w:val="18"/>
              </w:rPr>
              <w:t>MVO012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891A46" w:rsidRDefault="00891A46" w:rsidP="00891A46">
            <w:r w:rsidRPr="0043551F">
              <w:rPr>
                <w:rFonts w:ascii="Times New Roman" w:hAnsi="Times New Roman"/>
                <w:sz w:val="18"/>
                <w:szCs w:val="18"/>
                <w:lang w:val="sr-Cyrl-RS"/>
              </w:rPr>
              <w:t>И</w:t>
            </w:r>
            <w:proofErr w:type="spellStart"/>
            <w:r w:rsidRPr="0043551F">
              <w:rPr>
                <w:rFonts w:ascii="Times New Roman" w:hAnsi="Times New Roman"/>
                <w:sz w:val="18"/>
                <w:szCs w:val="18"/>
              </w:rPr>
              <w:t>зрада</w:t>
            </w:r>
            <w:proofErr w:type="spellEnd"/>
            <w:r w:rsidRPr="0043551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3551F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43551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3551F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891A46" w:rsidRPr="0023463A" w:rsidRDefault="00891A46" w:rsidP="00891A46">
            <w:pPr>
              <w:rPr>
                <w:rFonts w:ascii="Times New Roman" w:hAnsi="Times New Roman"/>
                <w:sz w:val="18"/>
                <w:szCs w:val="18"/>
              </w:rPr>
            </w:pPr>
            <w:r w:rsidRPr="0023463A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46" w:rsidRPr="0023463A" w:rsidRDefault="00891A46" w:rsidP="00891A4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3463A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23463A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23463A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23463A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васпитача</w:t>
            </w:r>
          </w:p>
        </w:tc>
        <w:tc>
          <w:tcPr>
            <w:tcW w:w="1587" w:type="dxa"/>
            <w:shd w:val="clear" w:color="auto" w:fill="auto"/>
          </w:tcPr>
          <w:p w:rsidR="00891A46" w:rsidRPr="0023463A" w:rsidRDefault="00891A46" w:rsidP="00891A46">
            <w:pPr>
              <w:rPr>
                <w:rFonts w:ascii="Times New Roman" w:hAnsi="Times New Roman"/>
                <w:sz w:val="18"/>
                <w:szCs w:val="18"/>
              </w:rPr>
            </w:pPr>
            <w:r w:rsidRPr="0023463A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DB2C99" w:rsidRPr="001B7582" w:rsidTr="009B5CBC">
        <w:tc>
          <w:tcPr>
            <w:tcW w:w="9242" w:type="dxa"/>
            <w:gridSpan w:val="10"/>
            <w:vAlign w:val="center"/>
          </w:tcPr>
          <w:p w:rsidR="00DB2C99" w:rsidRPr="001B7582" w:rsidRDefault="00DB2C99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B2C99" w:rsidRPr="001B7582" w:rsidTr="00734B6F">
        <w:tc>
          <w:tcPr>
            <w:tcW w:w="540" w:type="dxa"/>
            <w:vAlign w:val="center"/>
          </w:tcPr>
          <w:p w:rsidR="00DB2C99" w:rsidRPr="001B7582" w:rsidRDefault="00DB2C99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02" w:type="dxa"/>
            <w:gridSpan w:val="9"/>
            <w:shd w:val="clear" w:color="auto" w:fill="auto"/>
            <w:vAlign w:val="center"/>
          </w:tcPr>
          <w:p w:rsidR="00DB2C99" w:rsidRPr="001B7582" w:rsidRDefault="00DB2C99" w:rsidP="009506D6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Јаћимовић, С. (2005). </w:t>
            </w:r>
            <w:r w:rsidRPr="001B758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Путописи српске авангарде</w:t>
            </w: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. Београд: СКЗ.</w:t>
            </w:r>
          </w:p>
        </w:tc>
      </w:tr>
      <w:tr w:rsidR="00DB2C99" w:rsidRPr="001B7582" w:rsidTr="00734B6F">
        <w:tc>
          <w:tcPr>
            <w:tcW w:w="540" w:type="dxa"/>
            <w:vAlign w:val="center"/>
          </w:tcPr>
          <w:p w:rsidR="00DB2C99" w:rsidRPr="001B7582" w:rsidRDefault="00DB2C99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02" w:type="dxa"/>
            <w:gridSpan w:val="9"/>
            <w:shd w:val="clear" w:color="auto" w:fill="auto"/>
            <w:vAlign w:val="center"/>
          </w:tcPr>
          <w:p w:rsidR="00DB2C99" w:rsidRPr="001B7582" w:rsidRDefault="00DB2C99" w:rsidP="009161C1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Јаћимовић, С. (2009). </w:t>
            </w:r>
            <w:r w:rsidRPr="001B758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Путописна проза Милоша Црњанског</w:t>
            </w: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. Београд: Учитељски факултет.</w:t>
            </w:r>
          </w:p>
        </w:tc>
      </w:tr>
      <w:tr w:rsidR="00DB2C99" w:rsidRPr="001B7582" w:rsidTr="00734B6F">
        <w:tc>
          <w:tcPr>
            <w:tcW w:w="540" w:type="dxa"/>
            <w:vAlign w:val="center"/>
          </w:tcPr>
          <w:p w:rsidR="00DB2C99" w:rsidRPr="001B7582" w:rsidRDefault="00DB2C99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02" w:type="dxa"/>
            <w:gridSpan w:val="9"/>
            <w:shd w:val="clear" w:color="auto" w:fill="auto"/>
            <w:vAlign w:val="center"/>
          </w:tcPr>
          <w:p w:rsidR="00DB2C99" w:rsidRPr="001B7582" w:rsidRDefault="00DB2C99" w:rsidP="009161C1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Јаћимовић, С. (2018). </w:t>
            </w:r>
            <w:r w:rsidRPr="001B758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Певање на путу</w:t>
            </w: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. Београд: Службени гласник.</w:t>
            </w:r>
          </w:p>
        </w:tc>
      </w:tr>
      <w:tr w:rsidR="00DB2C99" w:rsidRPr="008145AD" w:rsidTr="00734B6F">
        <w:tc>
          <w:tcPr>
            <w:tcW w:w="540" w:type="dxa"/>
            <w:vAlign w:val="center"/>
          </w:tcPr>
          <w:p w:rsidR="00DB2C99" w:rsidRPr="001B7582" w:rsidRDefault="00DB2C99" w:rsidP="00DD46C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02" w:type="dxa"/>
            <w:gridSpan w:val="9"/>
            <w:shd w:val="clear" w:color="auto" w:fill="auto"/>
            <w:vAlign w:val="center"/>
          </w:tcPr>
          <w:p w:rsidR="00DB2C99" w:rsidRPr="006B5395" w:rsidRDefault="00DB2C99" w:rsidP="009161C1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B5395">
              <w:rPr>
                <w:rFonts w:ascii="Times New Roman" w:hAnsi="Times New Roman"/>
                <w:sz w:val="18"/>
                <w:szCs w:val="18"/>
                <w:lang w:val="sr-Cyrl-CS"/>
              </w:rPr>
              <w:t>Црњански, М.</w:t>
            </w: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(2013).</w:t>
            </w:r>
            <w:r w:rsidRPr="006B539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6B5395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 xml:space="preserve">Путописна проза </w:t>
            </w:r>
            <w:r w:rsidRPr="001B7582">
              <w:rPr>
                <w:rFonts w:ascii="Times New Roman" w:hAnsi="Times New Roman"/>
                <w:i/>
                <w:iCs/>
                <w:sz w:val="18"/>
                <w:szCs w:val="18"/>
              </w:rPr>
              <w:t>II</w:t>
            </w:r>
            <w:r w:rsidRPr="001B7582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 xml:space="preserve">. </w:t>
            </w:r>
            <w:r w:rsidRPr="001B758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Београд: </w:t>
            </w:r>
            <w:r w:rsidRPr="006B5395">
              <w:rPr>
                <w:rFonts w:ascii="Times New Roman" w:hAnsi="Times New Roman"/>
                <w:sz w:val="18"/>
                <w:szCs w:val="18"/>
                <w:lang w:val="sr-Cyrl-CS"/>
              </w:rPr>
              <w:t>Задужбина Милоша Црњанског (приређивач критичког издања)</w:t>
            </w: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DB2C99" w:rsidRPr="008145AD" w:rsidTr="00734B6F">
        <w:tc>
          <w:tcPr>
            <w:tcW w:w="540" w:type="dxa"/>
            <w:vAlign w:val="center"/>
          </w:tcPr>
          <w:p w:rsidR="00DB2C99" w:rsidRPr="001B7582" w:rsidRDefault="00DB2C99" w:rsidP="00DD46C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02" w:type="dxa"/>
            <w:gridSpan w:val="9"/>
            <w:shd w:val="clear" w:color="auto" w:fill="auto"/>
            <w:vAlign w:val="center"/>
          </w:tcPr>
          <w:p w:rsidR="00DB2C99" w:rsidRPr="001B7582" w:rsidRDefault="00DB2C99" w:rsidP="009161C1">
            <w:pPr>
              <w:jc w:val="both"/>
              <w:rPr>
                <w:rFonts w:ascii="Times New Roman" w:hAnsi="Times New Roman"/>
                <w:i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Андрић, И. (2018). </w:t>
            </w:r>
            <w:r w:rsidRPr="001B758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Лица</w:t>
            </w:r>
            <w:r w:rsidRPr="001B758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. Београд: </w:t>
            </w:r>
            <w:r w:rsidRPr="006B5395">
              <w:rPr>
                <w:rFonts w:ascii="Times New Roman" w:hAnsi="Times New Roman"/>
                <w:sz w:val="18"/>
                <w:szCs w:val="18"/>
                <w:lang w:val="sr-Cyrl-CS"/>
              </w:rPr>
              <w:t>Задужбина Иве Андрића (приређивач критичког издања)</w:t>
            </w: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DB2C99" w:rsidRPr="001B7582" w:rsidTr="00734B6F">
        <w:tc>
          <w:tcPr>
            <w:tcW w:w="540" w:type="dxa"/>
            <w:vAlign w:val="center"/>
          </w:tcPr>
          <w:p w:rsidR="00DB2C99" w:rsidRPr="001B7582" w:rsidRDefault="00DB2C99" w:rsidP="00DD46C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02" w:type="dxa"/>
            <w:gridSpan w:val="9"/>
            <w:shd w:val="clear" w:color="auto" w:fill="auto"/>
            <w:vAlign w:val="center"/>
          </w:tcPr>
          <w:p w:rsidR="00DB2C99" w:rsidRPr="001B7582" w:rsidRDefault="00DB2C99" w:rsidP="009161C1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Јаћимовић, Слађана (2009). Трагање за везама у прекиду – позиција путописца у путописима Милоша Црњанског. У: </w:t>
            </w:r>
            <w:r w:rsidRPr="001B758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Зборник Матице српске за књижевност и језик</w:t>
            </w: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, 47 (2), стр. 331–366.</w:t>
            </w:r>
          </w:p>
        </w:tc>
      </w:tr>
      <w:tr w:rsidR="00DB2C99" w:rsidRPr="001B7582" w:rsidTr="009B5CBC">
        <w:tc>
          <w:tcPr>
            <w:tcW w:w="9242" w:type="dxa"/>
            <w:gridSpan w:val="10"/>
            <w:vAlign w:val="center"/>
          </w:tcPr>
          <w:p w:rsidR="00DB2C99" w:rsidRPr="001B7582" w:rsidRDefault="00DB2C99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B2C99" w:rsidRPr="001B7582" w:rsidTr="009B5CBC">
        <w:tc>
          <w:tcPr>
            <w:tcW w:w="4172" w:type="dxa"/>
            <w:gridSpan w:val="5"/>
            <w:vAlign w:val="center"/>
          </w:tcPr>
          <w:p w:rsidR="00DB2C99" w:rsidRPr="001B7582" w:rsidRDefault="00DB2C9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5"/>
            <w:vAlign w:val="center"/>
          </w:tcPr>
          <w:p w:rsidR="00DB2C99" w:rsidRPr="001B7582" w:rsidRDefault="00DB2C9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38</w:t>
            </w:r>
          </w:p>
        </w:tc>
      </w:tr>
      <w:tr w:rsidR="00DB2C99" w:rsidRPr="001B7582" w:rsidTr="009B5CBC">
        <w:tc>
          <w:tcPr>
            <w:tcW w:w="4172" w:type="dxa"/>
            <w:gridSpan w:val="5"/>
            <w:vAlign w:val="center"/>
          </w:tcPr>
          <w:p w:rsidR="00DB2C99" w:rsidRPr="001B7582" w:rsidRDefault="00DB2C9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</w:t>
            </w:r>
            <w:bookmarkStart w:id="0" w:name="_GoBack"/>
            <w:bookmarkEnd w:id="0"/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исте</w:t>
            </w:r>
          </w:p>
        </w:tc>
        <w:tc>
          <w:tcPr>
            <w:tcW w:w="5070" w:type="dxa"/>
            <w:gridSpan w:val="5"/>
            <w:vAlign w:val="center"/>
          </w:tcPr>
          <w:p w:rsidR="00DB2C99" w:rsidRPr="001B7582" w:rsidRDefault="005C7AF0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DB2C99" w:rsidRPr="001B7582" w:rsidTr="001B7582">
        <w:tc>
          <w:tcPr>
            <w:tcW w:w="4172" w:type="dxa"/>
            <w:gridSpan w:val="5"/>
            <w:vAlign w:val="center"/>
          </w:tcPr>
          <w:p w:rsidR="00DB2C99" w:rsidRPr="001B7582" w:rsidRDefault="00DB2C9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357" w:type="dxa"/>
            <w:gridSpan w:val="3"/>
            <w:vAlign w:val="center"/>
          </w:tcPr>
          <w:p w:rsidR="00DB2C99" w:rsidRPr="001B7582" w:rsidRDefault="00DB2C9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Домаћи 1</w:t>
            </w:r>
          </w:p>
        </w:tc>
        <w:tc>
          <w:tcPr>
            <w:tcW w:w="3713" w:type="dxa"/>
            <w:gridSpan w:val="2"/>
            <w:vAlign w:val="center"/>
          </w:tcPr>
          <w:p w:rsidR="00DB2C99" w:rsidRPr="001B7582" w:rsidRDefault="00DB2C9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7582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5C7AF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</w:tr>
      <w:tr w:rsidR="005C7AF0" w:rsidRPr="001B7582" w:rsidTr="002448D5">
        <w:tc>
          <w:tcPr>
            <w:tcW w:w="4172" w:type="dxa"/>
            <w:gridSpan w:val="5"/>
            <w:vAlign w:val="center"/>
          </w:tcPr>
          <w:p w:rsidR="005C7AF0" w:rsidRPr="001B7582" w:rsidRDefault="005C7AF0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Усавршавања</w:t>
            </w:r>
          </w:p>
        </w:tc>
        <w:tc>
          <w:tcPr>
            <w:tcW w:w="5070" w:type="dxa"/>
            <w:gridSpan w:val="5"/>
            <w:vAlign w:val="center"/>
          </w:tcPr>
          <w:p w:rsidR="005C7AF0" w:rsidRPr="001B7582" w:rsidRDefault="005C7AF0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</w:tbl>
    <w:p w:rsidR="005404B4" w:rsidRPr="006E6F7C" w:rsidRDefault="005404B4" w:rsidP="005404B4">
      <w:pPr>
        <w:rPr>
          <w:rFonts w:ascii="Times New Roman" w:hAnsi="Times New Roman"/>
        </w:rPr>
      </w:pPr>
    </w:p>
    <w:sectPr w:rsidR="005404B4" w:rsidRPr="006E6F7C" w:rsidSect="00B9326B">
      <w:pgSz w:w="12240" w:h="15840"/>
      <w:pgMar w:top="144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83541"/>
    <w:multiLevelType w:val="hybridMultilevel"/>
    <w:tmpl w:val="58BA6D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C246B6C"/>
    <w:multiLevelType w:val="hybridMultilevel"/>
    <w:tmpl w:val="2294D5C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F66ED4"/>
    <w:multiLevelType w:val="hybridMultilevel"/>
    <w:tmpl w:val="20A602FC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13F8B"/>
    <w:rsid w:val="00032035"/>
    <w:rsid w:val="000456F6"/>
    <w:rsid w:val="001A3EAC"/>
    <w:rsid w:val="001B7582"/>
    <w:rsid w:val="002152C9"/>
    <w:rsid w:val="00264CB0"/>
    <w:rsid w:val="002E6724"/>
    <w:rsid w:val="00322EA0"/>
    <w:rsid w:val="00381D0B"/>
    <w:rsid w:val="00384426"/>
    <w:rsid w:val="003A2C60"/>
    <w:rsid w:val="003C233C"/>
    <w:rsid w:val="004829C2"/>
    <w:rsid w:val="004F37B2"/>
    <w:rsid w:val="005404B4"/>
    <w:rsid w:val="00581E04"/>
    <w:rsid w:val="005860A9"/>
    <w:rsid w:val="005C7AF0"/>
    <w:rsid w:val="0061035B"/>
    <w:rsid w:val="00652A39"/>
    <w:rsid w:val="006555D6"/>
    <w:rsid w:val="006B2CA2"/>
    <w:rsid w:val="006B5395"/>
    <w:rsid w:val="006B555C"/>
    <w:rsid w:val="006E6F7C"/>
    <w:rsid w:val="00734B6F"/>
    <w:rsid w:val="00780324"/>
    <w:rsid w:val="007D33B5"/>
    <w:rsid w:val="008145AD"/>
    <w:rsid w:val="00891A46"/>
    <w:rsid w:val="008B4429"/>
    <w:rsid w:val="009161C1"/>
    <w:rsid w:val="009506D6"/>
    <w:rsid w:val="009B5CBC"/>
    <w:rsid w:val="009C64E7"/>
    <w:rsid w:val="00AE6CEA"/>
    <w:rsid w:val="00B3717B"/>
    <w:rsid w:val="00B9326B"/>
    <w:rsid w:val="00C57D21"/>
    <w:rsid w:val="00C705B6"/>
    <w:rsid w:val="00CC00A6"/>
    <w:rsid w:val="00CE6732"/>
    <w:rsid w:val="00D87CF8"/>
    <w:rsid w:val="00DB11EC"/>
    <w:rsid w:val="00DB2C99"/>
    <w:rsid w:val="00DC5D54"/>
    <w:rsid w:val="00DD46C5"/>
    <w:rsid w:val="00E04940"/>
    <w:rsid w:val="00E200ED"/>
    <w:rsid w:val="00E83D35"/>
    <w:rsid w:val="00EC2E2C"/>
    <w:rsid w:val="00F01EA7"/>
    <w:rsid w:val="00F91B14"/>
    <w:rsid w:val="00FF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70A95B-1692-4FCF-99DD-9458A3832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6C5"/>
    <w:pPr>
      <w:spacing w:after="200" w:line="276" w:lineRule="auto"/>
      <w:ind w:left="720"/>
      <w:contextualSpacing/>
    </w:pPr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17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27</cp:revision>
  <cp:lastPrinted>2021-01-11T10:14:00Z</cp:lastPrinted>
  <dcterms:created xsi:type="dcterms:W3CDTF">2020-06-17T21:10:00Z</dcterms:created>
  <dcterms:modified xsi:type="dcterms:W3CDTF">2024-02-26T12:46:00Z</dcterms:modified>
</cp:coreProperties>
</file>